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31" w:rsidRPr="00C84CB8" w:rsidRDefault="00A91D31" w:rsidP="00A91D31">
      <w:pPr>
        <w:pStyle w:val="Heading1"/>
      </w:pPr>
      <w:bookmarkStart w:id="0" w:name="_Toc452128818"/>
      <w:r>
        <w:rPr>
          <w:lang w:val="en-US"/>
        </w:rPr>
        <w:t xml:space="preserve">LOYAL </w:t>
      </w:r>
      <w:r w:rsidRPr="00C84CB8">
        <w:t>CORE VALUES</w:t>
      </w:r>
      <w:bookmarkEnd w:id="0"/>
    </w:p>
    <w:p w:rsidR="00A91D31" w:rsidRPr="00F05166" w:rsidRDefault="00A91D31" w:rsidP="00A91D31">
      <w:pPr>
        <w:tabs>
          <w:tab w:val="left" w:pos="540"/>
        </w:tabs>
        <w:spacing w:after="0"/>
        <w:jc w:val="center"/>
        <w:rPr>
          <w:b/>
          <w:iCs/>
          <w:sz w:val="24"/>
        </w:rPr>
      </w:pPr>
      <w:r w:rsidRPr="00F05166">
        <w:rPr>
          <w:b/>
          <w:iCs/>
          <w:sz w:val="24"/>
        </w:rPr>
        <w:t>The Cub Scout Core Values are the</w:t>
      </w:r>
      <w:r w:rsidRPr="00F05166">
        <w:rPr>
          <w:b/>
          <w:iCs/>
          <w:sz w:val="24"/>
        </w:rPr>
        <w:br/>
        <w:t>12 Points of the Scout Law.</w:t>
      </w:r>
    </w:p>
    <w:p w:rsidR="00A91D31" w:rsidRPr="00F05166" w:rsidRDefault="00A91D31" w:rsidP="00A91D31">
      <w:pPr>
        <w:tabs>
          <w:tab w:val="left" w:pos="720"/>
        </w:tabs>
        <w:spacing w:before="120" w:after="0"/>
        <w:ind w:left="720" w:hanging="360"/>
        <w:rPr>
          <w:b/>
          <w:bCs/>
          <w:spacing w:val="-2"/>
        </w:rPr>
      </w:pPr>
      <w:r w:rsidRPr="00F05166">
        <w:rPr>
          <w:b/>
          <w:bCs/>
          <w:spacing w:val="-2"/>
        </w:rPr>
        <w:t xml:space="preserve">The </w:t>
      </w:r>
      <w:r>
        <w:rPr>
          <w:b/>
          <w:bCs/>
          <w:spacing w:val="-2"/>
        </w:rPr>
        <w:t>Scout Law point</w:t>
      </w:r>
      <w:r w:rsidRPr="00F05166">
        <w:rPr>
          <w:b/>
          <w:bCs/>
          <w:spacing w:val="-2"/>
        </w:rPr>
        <w:t xml:space="preserve"> highlighted </w:t>
      </w:r>
      <w:r>
        <w:rPr>
          <w:b/>
          <w:bCs/>
          <w:spacing w:val="-2"/>
        </w:rPr>
        <w:t>this</w:t>
      </w:r>
      <w:r w:rsidRPr="00F05166">
        <w:rPr>
          <w:b/>
          <w:bCs/>
          <w:spacing w:val="-2"/>
        </w:rPr>
        <w:t xml:space="preserve"> month is:</w:t>
      </w:r>
    </w:p>
    <w:p w:rsidR="00A91D31" w:rsidRPr="00F05166" w:rsidRDefault="00A91D31" w:rsidP="00A91D31">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360"/>
        <w:rPr>
          <w:b/>
          <w:spacing w:val="-2"/>
        </w:rPr>
      </w:pPr>
      <w:r>
        <w:rPr>
          <w:spacing w:val="-2"/>
        </w:rPr>
        <w:t xml:space="preserve">A </w:t>
      </w:r>
      <w:r w:rsidRPr="00F05166">
        <w:rPr>
          <w:spacing w:val="-2"/>
        </w:rPr>
        <w:t xml:space="preserve">Scout </w:t>
      </w:r>
      <w:r>
        <w:rPr>
          <w:spacing w:val="-2"/>
        </w:rPr>
        <w:t xml:space="preserve">is </w:t>
      </w:r>
      <w:r w:rsidRPr="00F05166">
        <w:rPr>
          <w:b/>
          <w:spacing w:val="-2"/>
        </w:rPr>
        <w:t>LOYAL</w:t>
      </w:r>
      <w:r>
        <w:rPr>
          <w:b/>
          <w:spacing w:val="-2"/>
        </w:rPr>
        <w:t xml:space="preserve">.  </w:t>
      </w:r>
      <w:r>
        <w:rPr>
          <w:spacing w:val="-2"/>
        </w:rPr>
        <w:t xml:space="preserve"> T</w:t>
      </w:r>
      <w:r w:rsidRPr="00F05166">
        <w:rPr>
          <w:spacing w:val="-2"/>
        </w:rPr>
        <w:t xml:space="preserve">he theme </w:t>
      </w:r>
      <w:r w:rsidRPr="00F05166">
        <w:rPr>
          <w:b/>
          <w:spacing w:val="-2"/>
        </w:rPr>
        <w:t>SCOUT SALUTE</w:t>
      </w:r>
      <w:r w:rsidRPr="00C33345">
        <w:rPr>
          <w:spacing w:val="-2"/>
        </w:rPr>
        <w:t xml:space="preserve"> is used to help Cubs understand being </w:t>
      </w:r>
      <w:r>
        <w:rPr>
          <w:b/>
          <w:spacing w:val="-2"/>
        </w:rPr>
        <w:t>LOYAL.</w:t>
      </w:r>
    </w:p>
    <w:p w:rsidR="00A91D31" w:rsidRPr="00F05166" w:rsidRDefault="00A91D31" w:rsidP="00A91D31">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spacing w:val="-2"/>
        </w:rPr>
      </w:pPr>
      <w:r w:rsidRPr="00F05166">
        <w:rPr>
          <w:b/>
          <w:spacing w:val="-2"/>
        </w:rPr>
        <w:t>A SCOUT IS LOYAL</w:t>
      </w:r>
      <w:r w:rsidRPr="00F05166">
        <w:rPr>
          <w:b/>
          <w:spacing w:val="-2"/>
        </w:rPr>
        <w:br/>
      </w:r>
      <w:r w:rsidRPr="00F05166">
        <w:t>A Scout is true to his family, friends, Scout leaders, school, and nation.</w:t>
      </w:r>
    </w:p>
    <w:p w:rsidR="00A91D31" w:rsidRPr="00F05166" w:rsidRDefault="00A91D31" w:rsidP="00A91D31">
      <w:pPr>
        <w:pBdr>
          <w:top w:val="single" w:sz="18" w:space="1" w:color="auto" w:shadow="1"/>
          <w:left w:val="single" w:sz="18" w:space="4" w:color="auto" w:shadow="1"/>
          <w:bottom w:val="single" w:sz="18" w:space="1" w:color="auto" w:shadow="1"/>
          <w:right w:val="single" w:sz="18" w:space="4" w:color="auto" w:shadow="1"/>
        </w:pBdr>
        <w:spacing w:after="0"/>
        <w:ind w:left="360"/>
        <w:rPr>
          <w:b/>
          <w:spacing w:val="-2"/>
        </w:rPr>
      </w:pPr>
      <w:r w:rsidRPr="00F05166">
        <w:rPr>
          <w:b/>
          <w:spacing w:val="-2"/>
        </w:rPr>
        <w:t>HOW DOES “SCOUT SALUTE” RELATE TO THIS POINT OF THE SCOUT LAW?</w:t>
      </w:r>
    </w:p>
    <w:p w:rsidR="00A91D31" w:rsidRPr="00F05166" w:rsidRDefault="00A91D31" w:rsidP="00A91D31">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pPr>
      <w:r w:rsidRPr="00F05166">
        <w:tab/>
        <w:t>A Scout is true to his family, friends, Scout leaders, school, and nation. Cub Scouts will show their loyalty during this meeting by participating in several activities such as honoring the American flag, creating a pack banner, and hearing about loyalty from a guest speaker or demonstrating loyalty to a team through a pack game.</w:t>
      </w:r>
    </w:p>
    <w:p w:rsidR="00A91D31" w:rsidRPr="00F05166" w:rsidRDefault="00A91D31" w:rsidP="00A91D31">
      <w:pPr>
        <w:jc w:val="center"/>
        <w:rPr>
          <w:b/>
          <w:noProof/>
          <w:sz w:val="24"/>
        </w:rPr>
      </w:pPr>
      <w:r w:rsidRPr="00F05166">
        <w:rPr>
          <w:b/>
          <w:noProof/>
          <w:sz w:val="24"/>
        </w:rPr>
        <w:t>Per our Founder, Lord Baden-Powell</w:t>
      </w:r>
    </w:p>
    <w:p w:rsidR="00A91D31" w:rsidRPr="00F05166" w:rsidRDefault="00A91D31" w:rsidP="00A91D31">
      <w:pPr>
        <w:jc w:val="center"/>
      </w:pPr>
      <w:r w:rsidRPr="00F05166">
        <w:rPr>
          <w:noProof/>
        </w:rPr>
        <w:drawing>
          <wp:inline distT="0" distB="0" distL="0" distR="0" wp14:anchorId="5A8A4559" wp14:editId="059340A7">
            <wp:extent cx="1289304" cy="1188720"/>
            <wp:effectExtent l="0" t="0" r="6350" b="0"/>
            <wp:docPr id="81" name="Picture 81" descr="http://www.easleyscouts.com/pack130/wp-content/uploads/2010/09/Baden-Powell-19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leyscouts.com/pack130/wp-content/uploads/2010/09/Baden-Powell-190x300.jpg"/>
                    <pic:cNvPicPr>
                      <a:picLocks noChangeAspect="1" noChangeArrowheads="1"/>
                    </pic:cNvPicPr>
                  </pic:nvPicPr>
                  <pic:blipFill rotWithShape="1">
                    <a:blip r:embed="rId6" cstate="email">
                      <a:extLst>
                        <a:ext uri="{28A0092B-C50C-407E-A947-70E740481C1C}">
                          <a14:useLocalDpi xmlns:a14="http://schemas.microsoft.com/office/drawing/2010/main" val="0"/>
                        </a:ext>
                      </a:extLst>
                    </a:blip>
                    <a:srcRect/>
                    <a:stretch/>
                  </pic:blipFill>
                  <pic:spPr bwMode="auto">
                    <a:xfrm>
                      <a:off x="0" y="0"/>
                      <a:ext cx="1289304" cy="1188720"/>
                    </a:xfrm>
                    <a:prstGeom prst="rect">
                      <a:avLst/>
                    </a:prstGeom>
                    <a:noFill/>
                    <a:ln>
                      <a:noFill/>
                    </a:ln>
                    <a:extLst>
                      <a:ext uri="{53640926-AAD7-44D8-BBD7-CCE9431645EC}">
                        <a14:shadowObscured xmlns:a14="http://schemas.microsoft.com/office/drawing/2010/main"/>
                      </a:ext>
                    </a:extLst>
                  </pic:spPr>
                </pic:pic>
              </a:graphicData>
            </a:graphic>
          </wp:inline>
        </w:drawing>
      </w:r>
    </w:p>
    <w:p w:rsidR="00A91D31" w:rsidRPr="00F05166" w:rsidRDefault="00A91D31" w:rsidP="00A91D31">
      <w:pPr>
        <w:spacing w:after="120"/>
        <w:rPr>
          <w:i/>
        </w:rPr>
      </w:pPr>
      <w:r w:rsidRPr="00F05166">
        <w:rPr>
          <w:b/>
          <w:i/>
        </w:rPr>
        <w:t>Note –</w:t>
      </w:r>
      <w:r w:rsidRPr="00F05166">
        <w:rPr>
          <w:i/>
        </w:rPr>
        <w:t xml:space="preserve"> The original Scout Law published in 1908 had nine points.  In 1910, the BSA added Brave, Clean, and Reverent.  In 1911 B-P added </w:t>
      </w:r>
      <w:r w:rsidRPr="00F05166">
        <w:rPr>
          <w:b/>
          <w:i/>
        </w:rPr>
        <w:t>Clean</w:t>
      </w:r>
      <w:r w:rsidRPr="00F05166">
        <w:rPr>
          <w:i/>
        </w:rPr>
        <w:t xml:space="preserve"> to his original list. </w:t>
      </w:r>
    </w:p>
    <w:p w:rsidR="00A91D31" w:rsidRPr="00F05166" w:rsidRDefault="00A91D31" w:rsidP="00A91D31">
      <w:pPr>
        <w:pBdr>
          <w:top w:val="single" w:sz="18" w:space="1" w:color="auto"/>
          <w:left w:val="single" w:sz="18" w:space="4" w:color="auto"/>
          <w:bottom w:val="single" w:sz="18" w:space="1" w:color="auto"/>
          <w:right w:val="single" w:sz="18" w:space="4" w:color="auto"/>
        </w:pBdr>
        <w:jc w:val="center"/>
        <w:rPr>
          <w:i/>
          <w:color w:val="000000"/>
          <w:szCs w:val="22"/>
        </w:rPr>
      </w:pPr>
      <w:r w:rsidRPr="00F05166">
        <w:rPr>
          <w:b/>
          <w:bCs/>
          <w:color w:val="000000"/>
          <w:szCs w:val="22"/>
        </w:rPr>
        <w:t xml:space="preserve">A SCOUT IS </w:t>
      </w:r>
      <w:r>
        <w:rPr>
          <w:b/>
          <w:bCs/>
          <w:color w:val="000000"/>
          <w:szCs w:val="22"/>
        </w:rPr>
        <w:t>L</w:t>
      </w:r>
      <w:r w:rsidRPr="00F05166">
        <w:rPr>
          <w:b/>
          <w:bCs/>
          <w:color w:val="000000"/>
          <w:szCs w:val="22"/>
        </w:rPr>
        <w:t>O</w:t>
      </w:r>
      <w:r>
        <w:rPr>
          <w:b/>
          <w:bCs/>
          <w:color w:val="000000"/>
          <w:szCs w:val="22"/>
        </w:rPr>
        <w:t>YAL</w:t>
      </w:r>
      <w:r w:rsidRPr="00F05166">
        <w:rPr>
          <w:b/>
          <w:bCs/>
          <w:color w:val="000000"/>
          <w:szCs w:val="22"/>
        </w:rPr>
        <w:br/>
      </w:r>
      <w:r w:rsidRPr="00F05166">
        <w:rPr>
          <w:bCs/>
          <w:i/>
          <w:color w:val="000000"/>
          <w:szCs w:val="22"/>
        </w:rPr>
        <w:t>Baden Powell said -</w:t>
      </w:r>
      <w:r w:rsidRPr="00F05166">
        <w:rPr>
          <w:b/>
          <w:bCs/>
          <w:color w:val="000000"/>
          <w:szCs w:val="22"/>
        </w:rPr>
        <w:t xml:space="preserve"> </w:t>
      </w:r>
      <w:r w:rsidRPr="00F05166">
        <w:rPr>
          <w:b/>
          <w:bCs/>
          <w:color w:val="000000"/>
          <w:szCs w:val="22"/>
        </w:rPr>
        <w:br/>
      </w:r>
      <w:r w:rsidRPr="00C33345">
        <w:rPr>
          <w:b/>
          <w:bCs/>
          <w:color w:val="000000"/>
          <w:szCs w:val="22"/>
        </w:rPr>
        <w:t>A SCOUT IS LOYAL</w:t>
      </w:r>
      <w:r w:rsidRPr="00C33345">
        <w:rPr>
          <w:bCs/>
          <w:color w:val="000000"/>
          <w:szCs w:val="22"/>
        </w:rPr>
        <w:t> to the King, and to his officers, and to his country, and to his employers. He must stick to them through thick and thin against anyone who is their enemy, or who even talks badly of them.</w:t>
      </w:r>
      <w:r w:rsidRPr="00F05166">
        <w:rPr>
          <w:color w:val="000000"/>
          <w:szCs w:val="22"/>
        </w:rPr>
        <w:t xml:space="preserve"> </w:t>
      </w:r>
      <w:r w:rsidRPr="00F05166">
        <w:rPr>
          <w:color w:val="000000"/>
          <w:szCs w:val="22"/>
        </w:rPr>
        <w:br/>
      </w:r>
      <w:r w:rsidRPr="00F05166">
        <w:rPr>
          <w:i/>
          <w:color w:val="000000"/>
          <w:szCs w:val="22"/>
        </w:rPr>
        <w:t xml:space="preserve">(Scouting </w:t>
      </w:r>
      <w:proofErr w:type="gramStart"/>
      <w:r w:rsidRPr="00F05166">
        <w:rPr>
          <w:i/>
          <w:color w:val="000000"/>
          <w:szCs w:val="22"/>
        </w:rPr>
        <w:t>For</w:t>
      </w:r>
      <w:proofErr w:type="gramEnd"/>
      <w:r w:rsidRPr="00F05166">
        <w:rPr>
          <w:i/>
          <w:color w:val="000000"/>
          <w:szCs w:val="22"/>
        </w:rPr>
        <w:t xml:space="preserve"> Boys, 1908)</w:t>
      </w:r>
    </w:p>
    <w:p w:rsidR="00A91D31" w:rsidRPr="00F05166" w:rsidRDefault="00A91D31" w:rsidP="00A91D31">
      <w:pPr>
        <w:ind w:left="540" w:right="576"/>
        <w:jc w:val="center"/>
        <w:rPr>
          <w:color w:val="000000"/>
          <w:sz w:val="24"/>
        </w:rPr>
      </w:pPr>
    </w:p>
    <w:p w:rsidR="00A91D31" w:rsidRPr="00F05166" w:rsidRDefault="00A91D31" w:rsidP="00A91D31">
      <w:pPr>
        <w:pBdr>
          <w:top w:val="single" w:sz="24" w:space="1" w:color="auto" w:shadow="1"/>
          <w:left w:val="single" w:sz="24" w:space="4" w:color="auto" w:shadow="1"/>
          <w:bottom w:val="single" w:sz="24" w:space="1" w:color="auto" w:shadow="1"/>
          <w:right w:val="single" w:sz="24" w:space="4" w:color="auto" w:shadow="1"/>
        </w:pBdr>
        <w:ind w:left="720" w:right="756"/>
        <w:jc w:val="center"/>
        <w:rPr>
          <w:i/>
          <w:color w:val="000000"/>
          <w:sz w:val="20"/>
          <w:szCs w:val="20"/>
        </w:rPr>
      </w:pPr>
      <w:r w:rsidRPr="00C33345">
        <w:rPr>
          <w:color w:val="000000"/>
          <w:sz w:val="24"/>
        </w:rPr>
        <w:t xml:space="preserve">Loyalty is a feature in a boy’s character that inspires </w:t>
      </w:r>
      <w:r>
        <w:rPr>
          <w:color w:val="000000"/>
          <w:sz w:val="24"/>
        </w:rPr>
        <w:br/>
      </w:r>
      <w:r w:rsidRPr="00C33345">
        <w:rPr>
          <w:color w:val="000000"/>
          <w:sz w:val="24"/>
        </w:rPr>
        <w:t>boundless hope.</w:t>
      </w:r>
      <w:r w:rsidRPr="00F05166">
        <w:rPr>
          <w:color w:val="000000"/>
          <w:sz w:val="24"/>
        </w:rPr>
        <w:br/>
      </w:r>
      <w:r w:rsidRPr="00F05166">
        <w:rPr>
          <w:i/>
          <w:color w:val="000000"/>
          <w:sz w:val="20"/>
          <w:szCs w:val="20"/>
        </w:rPr>
        <w:t xml:space="preserve"> – Lord Robert Baden-Powell</w:t>
      </w:r>
    </w:p>
    <w:p w:rsidR="00A91D31" w:rsidRPr="00F05166" w:rsidRDefault="00A91D31" w:rsidP="00A91D31">
      <w:pPr>
        <w:ind w:left="540" w:right="576"/>
        <w:jc w:val="center"/>
        <w:rPr>
          <w:color w:val="000000"/>
          <w:sz w:val="20"/>
          <w:szCs w:val="20"/>
        </w:rPr>
      </w:pPr>
    </w:p>
    <w:p w:rsidR="00A91D31" w:rsidRPr="00A40AC2" w:rsidRDefault="00A91D31" w:rsidP="00A91D31">
      <w:pPr>
        <w:pBdr>
          <w:top w:val="single" w:sz="24" w:space="1" w:color="auto" w:shadow="1"/>
          <w:left w:val="single" w:sz="24" w:space="4" w:color="auto" w:shadow="1"/>
          <w:bottom w:val="single" w:sz="24" w:space="1" w:color="auto" w:shadow="1"/>
          <w:right w:val="single" w:sz="24" w:space="4" w:color="auto" w:shadow="1"/>
        </w:pBdr>
      </w:pPr>
      <w:r w:rsidRPr="00A40AC2">
        <w:rPr>
          <w:b/>
          <w:noProof/>
        </w:rPr>
        <w:drawing>
          <wp:inline distT="0" distB="0" distL="0" distR="0" wp14:anchorId="7D23E78F" wp14:editId="65774F2F">
            <wp:extent cx="1609344"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elieve it live it banner.jpg"/>
                    <pic:cNvPicPr/>
                  </pic:nvPicPr>
                  <pic:blipFill>
                    <a:blip r:embed="rId7">
                      <a:extLst>
                        <a:ext uri="{28A0092B-C50C-407E-A947-70E740481C1C}">
                          <a14:useLocalDpi xmlns:a14="http://schemas.microsoft.com/office/drawing/2010/main" val="0"/>
                        </a:ext>
                      </a:extLst>
                    </a:blip>
                    <a:stretch>
                      <a:fillRect/>
                    </a:stretch>
                  </pic:blipFill>
                  <pic:spPr>
                    <a:xfrm>
                      <a:off x="0" y="0"/>
                      <a:ext cx="1609344" cy="457200"/>
                    </a:xfrm>
                    <a:prstGeom prst="rect">
                      <a:avLst/>
                    </a:prstGeom>
                  </pic:spPr>
                </pic:pic>
              </a:graphicData>
            </a:graphic>
          </wp:inline>
        </w:drawing>
      </w:r>
      <w:r w:rsidRPr="00A40AC2">
        <w:t xml:space="preserve">  In this video, the "Believe It Live It" team profiles Frank </w:t>
      </w:r>
      <w:proofErr w:type="spellStart"/>
      <w:r w:rsidRPr="00A40AC2">
        <w:t>Denius</w:t>
      </w:r>
      <w:proofErr w:type="spellEnd"/>
      <w:r w:rsidRPr="00A40AC2">
        <w:t>, the UT Longhorns No. 1 fan, and shows how he demonstrated loyalty with his service to his country in World War II.  Go to UR</w:t>
      </w:r>
      <w:r>
        <w:t xml:space="preserve">L: </w:t>
      </w:r>
      <w:hyperlink r:id="rId8" w:history="1">
        <w:r w:rsidRPr="00434CE2">
          <w:rPr>
            <w:rStyle w:val="Hyperlink"/>
            <w:sz w:val="20"/>
            <w:szCs w:val="20"/>
          </w:rPr>
          <w:t>https://www.youtube.com/watch?v=KygPcKre1_c&amp;t=2s</w:t>
        </w:r>
      </w:hyperlink>
      <w:r w:rsidRPr="00434CE2">
        <w:rPr>
          <w:sz w:val="20"/>
          <w:szCs w:val="20"/>
        </w:rPr>
        <w:t xml:space="preserve">   </w:t>
      </w:r>
      <w:r w:rsidRPr="00A40AC2">
        <w:t xml:space="preserve"> </w:t>
      </w:r>
    </w:p>
    <w:p w:rsidR="00F61C2C" w:rsidRPr="00A91D31" w:rsidRDefault="00F61C2C" w:rsidP="00A91D31">
      <w:bookmarkStart w:id="1" w:name="_GoBack"/>
      <w:bookmarkEnd w:id="1"/>
    </w:p>
    <w:sectPr w:rsidR="00F61C2C" w:rsidRPr="00A9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BE"/>
    <w:rsid w:val="003576BE"/>
    <w:rsid w:val="00A463ED"/>
    <w:rsid w:val="00A91D31"/>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7B725-AD7C-4EB3-B07F-9A95B512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6BE"/>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3576BE"/>
    <w:pPr>
      <w:keepNext/>
      <w:spacing w:before="120" w:after="0"/>
      <w:jc w:val="center"/>
      <w:outlineLvl w:val="0"/>
    </w:pPr>
    <w:rPr>
      <w:rFonts w:ascii="Verdana" w:hAnsi="Verdana" w:cstheme="minorBidi"/>
      <w:b/>
      <w:bCs/>
      <w:color w:val="333399"/>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6BE"/>
    <w:rPr>
      <w:rFonts w:ascii="Verdana" w:eastAsia="Times New Roman" w:hAnsi="Verdana"/>
      <w:b/>
      <w:bCs/>
      <w:color w:val="333399"/>
      <w:kern w:val="32"/>
      <w:sz w:val="32"/>
      <w:szCs w:val="32"/>
      <w:lang w:val="x-none" w:eastAsia="x-none"/>
    </w:rPr>
  </w:style>
  <w:style w:type="character" w:styleId="Hyperlink">
    <w:name w:val="Hyperlink"/>
    <w:uiPriority w:val="99"/>
    <w:rsid w:val="00357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gPcKre1_c&amp;t=2s"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Scout_La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2017-11-03T16:13:00Z</dcterms:created>
  <dcterms:modified xsi:type="dcterms:W3CDTF">2017-11-03T16:13:00Z</dcterms:modified>
</cp:coreProperties>
</file>